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3C60B420" w:rsidR="009A19A9" w:rsidRDefault="0026171E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ОПЫТ РАБОТЫ ПО ФОРМИРОВАНИЮ ФУНКЦИОНАЛЬНОЙ ГРАМОТНОСТИ НА УРОКАХ ЛИТЕРАТУРНОГО ЧТЕНИЯ В НАЧАЛЬНОЙ ШКОЛЕ</w:t>
      </w:r>
    </w:p>
    <w:p w14:paraId="00000002" w14:textId="77777777" w:rsidR="009A19A9" w:rsidRDefault="009A19A9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00000004" w14:textId="425A12BA" w:rsidR="009A19A9" w:rsidRDefault="006E5FC8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Колесникова Татьяна </w:t>
      </w:r>
      <w:r w:rsidR="0026171E">
        <w:rPr>
          <w:rFonts w:ascii="Times New Roman" w:eastAsia="Times New Roman" w:hAnsi="Times New Roman" w:cs="Times New Roman"/>
          <w:sz w:val="28"/>
          <w:szCs w:val="28"/>
        </w:rPr>
        <w:t>Михайловна,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учитель начальных классов</w:t>
      </w:r>
    </w:p>
    <w:p w14:paraId="00000005" w14:textId="77777777" w:rsidR="009A19A9" w:rsidRDefault="006E5FC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8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МКОУ "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Староалейская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СОШ 1", с. Староалейское</w:t>
      </w:r>
    </w:p>
    <w:p w14:paraId="00000006" w14:textId="77777777" w:rsidR="009A19A9" w:rsidRDefault="009A19A9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8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000000A" w14:textId="71888ED5" w:rsidR="009A19A9" w:rsidRDefault="006E5FC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Функциональная грамотность является одним из ключевых компонентов современного начального общего образования, обеспечивающим не только владение базовыми навыками чтения и письма, но и умение эффективно применять эти навыки в повседневной жизни и учебной де</w:t>
      </w:r>
      <w:r>
        <w:rPr>
          <w:rFonts w:ascii="Times New Roman" w:eastAsia="Times New Roman" w:hAnsi="Times New Roman" w:cs="Times New Roman"/>
          <w:sz w:val="28"/>
          <w:szCs w:val="28"/>
        </w:rPr>
        <w:t>ятельности. Теоретическая основа функциональной грамотности опирается на компетентностный подход, который предполагает формирование у младших школьников способности к целенаправленному и осмысленному взаимодействию с текстовой информацией, что включает пон</w:t>
      </w:r>
      <w:r>
        <w:rPr>
          <w:rFonts w:ascii="Times New Roman" w:eastAsia="Times New Roman" w:hAnsi="Times New Roman" w:cs="Times New Roman"/>
          <w:sz w:val="28"/>
          <w:szCs w:val="28"/>
        </w:rPr>
        <w:t>имание, анализ, интерпретацию и применение прочитанного в различном контексте. В условиях динамичного развития информационного общества и перехода на новые образовательные стандарты актуализация задач формирования функциональной грамотности становится необ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ходимым условием успешного образовательного процесса и социализации ребенка. </w:t>
      </w:r>
    </w:p>
    <w:p w14:paraId="0000000B" w14:textId="77777777" w:rsidR="009A19A9" w:rsidRDefault="006E5FC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Особое место в процессе формирования функциональной грамотности занимает урок </w:t>
      </w:r>
      <w:r>
        <w:rPr>
          <w:rFonts w:ascii="Times New Roman" w:eastAsia="Times New Roman" w:hAnsi="Times New Roman" w:cs="Times New Roman"/>
          <w:sz w:val="28"/>
          <w:szCs w:val="28"/>
        </w:rPr>
        <w:t>литературного чтения. Литературное чтение создает уникальную среду для развития умений и навыков работы с текстовой информацией, поскольку литература, в отличие от технических или научных текстов, требует не просто восприятия информации, но и понимания эмо</w:t>
      </w:r>
      <w:r>
        <w:rPr>
          <w:rFonts w:ascii="Times New Roman" w:eastAsia="Times New Roman" w:hAnsi="Times New Roman" w:cs="Times New Roman"/>
          <w:sz w:val="28"/>
          <w:szCs w:val="28"/>
        </w:rPr>
        <w:t>ционального и смыслового слоя, способности к интерпретации и творческому осмыслению. В рамках уроков литературного чтения у младших школьников формируются навыки выделения главной мысли, установления причинно-следственных связей, оценки мотивов и поступков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персонажей, что способствует развитию критического мышления и рефлексии. Кроме того,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чтение художественных текстов развивает представления о структуре текста, способствует увеличению словарного запаса и формированию связной речи, что непосредственно влияе</w:t>
      </w:r>
      <w:r>
        <w:rPr>
          <w:rFonts w:ascii="Times New Roman" w:eastAsia="Times New Roman" w:hAnsi="Times New Roman" w:cs="Times New Roman"/>
          <w:sz w:val="28"/>
          <w:szCs w:val="28"/>
        </w:rPr>
        <w:t>т на уровень функциональной грамотности и подготовку к дальнейшему образовательному этапу.</w:t>
      </w:r>
    </w:p>
    <w:p w14:paraId="0000000C" w14:textId="77777777" w:rsidR="009A19A9" w:rsidRDefault="006E5FC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Для эффективного формирования функциональной грамотности на уроках литературного чтения применяются разнообразные методические подходы, направленные на активизацию п</w:t>
      </w:r>
      <w:r>
        <w:rPr>
          <w:rFonts w:ascii="Times New Roman" w:eastAsia="Times New Roman" w:hAnsi="Times New Roman" w:cs="Times New Roman"/>
          <w:sz w:val="28"/>
          <w:szCs w:val="28"/>
        </w:rPr>
        <w:t>ознавательной деятельности школьников и развитие навыков критического анализа текста. Среди них особое внимание уделяется работе с ключевой информацией: учащиеся учатся выделять главные факты, события и идеи, анализировать контекст произведения, вести срав</w:t>
      </w:r>
      <w:r>
        <w:rPr>
          <w:rFonts w:ascii="Times New Roman" w:eastAsia="Times New Roman" w:hAnsi="Times New Roman" w:cs="Times New Roman"/>
          <w:sz w:val="28"/>
          <w:szCs w:val="28"/>
        </w:rPr>
        <w:t>нительный анализ и устанавливать смысловые связи между частями текста. Применение приемов прогностического чтения позволяет развивать умение предугадывать развитие сюжета, что стимулирует активное мышление и способствует более глубокому пониманию материала</w:t>
      </w:r>
      <w:r>
        <w:rPr>
          <w:rFonts w:ascii="Times New Roman" w:eastAsia="Times New Roman" w:hAnsi="Times New Roman" w:cs="Times New Roman"/>
          <w:sz w:val="28"/>
          <w:szCs w:val="28"/>
        </w:rPr>
        <w:t>. Использование вопросов направленного характера помогает формировать у детей способность к целенаправленному поиску информации и аргументации собственной точки зрения. Кроме того, работа с иллюстрациями и образами стимулирует интеграцию вербальных и визуа</w:t>
      </w:r>
      <w:r>
        <w:rPr>
          <w:rFonts w:ascii="Times New Roman" w:eastAsia="Times New Roman" w:hAnsi="Times New Roman" w:cs="Times New Roman"/>
          <w:sz w:val="28"/>
          <w:szCs w:val="28"/>
        </w:rPr>
        <w:t>льных элементов, что усиливает восприятие и способствует укреплению функциональной компетентности.</w:t>
      </w:r>
    </w:p>
    <w:p w14:paraId="0000000D" w14:textId="77777777" w:rsidR="009A19A9" w:rsidRDefault="006E5FC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Организация учебной деятельности на уроках литературного чтения требует учета разнообразия видов функциональной грамотности, таких как чтение, письмо, устная речь и критическое мышление. Важно создавать условия для развития этих навыков через активный диал</w:t>
      </w:r>
      <w:r>
        <w:rPr>
          <w:rFonts w:ascii="Times New Roman" w:eastAsia="Times New Roman" w:hAnsi="Times New Roman" w:cs="Times New Roman"/>
          <w:sz w:val="28"/>
          <w:szCs w:val="28"/>
        </w:rPr>
        <w:t>ог между учителем и учениками, групповое обсуждение текстов и творческие задания, предполагающие самостоятельный анализ и создание собственных текстов. Например, в практике используется метод проектно-исследовательской деятельности, где дети анализируют сю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жет, выделяют ключевые темы и создают иллюстрированные рассказы, что способствует комплексному осмыслению материала и развитию речи. В диалогах и дискуссиях учащиеся учатся формулировать вопросы, высказывать гипотезы и аргументировать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свое мнение, что укре</w:t>
      </w:r>
      <w:r>
        <w:rPr>
          <w:rFonts w:ascii="Times New Roman" w:eastAsia="Times New Roman" w:hAnsi="Times New Roman" w:cs="Times New Roman"/>
          <w:sz w:val="28"/>
          <w:szCs w:val="28"/>
        </w:rPr>
        <w:t>пляет умение критически воспринимать информацию и выражать мысли четко и связно. Творческие задания, такие как сочинение продолжения рассказа или создание альтернативных концовок, развивают воображение и письменную грамотность, делая процесс обучения более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продуктивным и мотивирующим.</w:t>
      </w:r>
    </w:p>
    <w:p w14:paraId="0000000E" w14:textId="77777777" w:rsidR="009A19A9" w:rsidRDefault="006E5FC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Важным инструментом повышения эффективности формирования функциональной грамотности является использование межпредметных связей и информационных технологий. Интеграция литературного чтения с окружающим миром, искусством, музык</w:t>
      </w:r>
      <w:r>
        <w:rPr>
          <w:rFonts w:ascii="Times New Roman" w:eastAsia="Times New Roman" w:hAnsi="Times New Roman" w:cs="Times New Roman"/>
          <w:sz w:val="28"/>
          <w:szCs w:val="28"/>
        </w:rPr>
        <w:t>ой и средствами информации расширяет представления младших школьников и формирует целостный образовательный опыт. Так, на уроках могут использоваться проекты, объединяющие литературные темы с элементами истории или природоведения, что способствует развитию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аналитических навыков и способности интерпретировать информацию из различных источников. Внедрение современных цифровых ресурсов, таких как интерактивные платформы с мультимедийными текстами, электронные библиотеки и обучающие приложения, повышает интерес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к чтению и позволяет учитывать индивидуальные особенности учеников. Это обеспечивает гибкость образовательного процесса, стимулирует самостоятельность и укрепляет умения работы с текстом в цифровой среде, что является важным аспектом функциональной грамот</w:t>
      </w:r>
      <w:r>
        <w:rPr>
          <w:rFonts w:ascii="Times New Roman" w:eastAsia="Times New Roman" w:hAnsi="Times New Roman" w:cs="Times New Roman"/>
          <w:sz w:val="28"/>
          <w:szCs w:val="28"/>
        </w:rPr>
        <w:t>ности в XXI веке.</w:t>
      </w:r>
    </w:p>
    <w:p w14:paraId="0000000F" w14:textId="77777777" w:rsidR="009A19A9" w:rsidRDefault="006E5FC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Для объективной оценки уровня формирования функциональной грамотности используются комплексные критерии, включающие способность к извлечению и осмыслению информации, анализу и интерпретации текста, творческому применению знаний и умению к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оммуницировать результаты своего восприятия. Методики контроля включают как традиционные письменные и устные задания, так и диагностические тесты, направленные на выявление понимания смысловых связей и способность к критическому мышлению. Важным элементом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оценки является организация рефлексивной деятельности, когда учащиеся учатся самоанализу и самооценке своих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достижений. Практикуются методы портфолио, дневников наблюдений и коллективного обсуждения результатов, что формирует положительную мотивацию к обуч</w:t>
      </w:r>
      <w:r>
        <w:rPr>
          <w:rFonts w:ascii="Times New Roman" w:eastAsia="Times New Roman" w:hAnsi="Times New Roman" w:cs="Times New Roman"/>
          <w:sz w:val="28"/>
          <w:szCs w:val="28"/>
        </w:rPr>
        <w:t>ению и позволяет педагогам своевременно корректировать методы работы. Такого рода системный и дифференцированный подход к оцениванию способствует объективному отражению уровня функциональной грамотности и комплексному развитию каждого ученика.</w:t>
      </w:r>
    </w:p>
    <w:p w14:paraId="00000010" w14:textId="77777777" w:rsidR="009A19A9" w:rsidRDefault="006E5FC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свете совр</w:t>
      </w:r>
      <w:r>
        <w:rPr>
          <w:rFonts w:ascii="Times New Roman" w:eastAsia="Times New Roman" w:hAnsi="Times New Roman" w:cs="Times New Roman"/>
          <w:sz w:val="28"/>
          <w:szCs w:val="28"/>
        </w:rPr>
        <w:t>еменных требований к образованию перспективы дальнейшего совершенствования формирования функциональной грамотности на уроках литературного чтения заключаются в системном внедрении инновационных методик и использовании накопленного педагогического опыта. Пе</w:t>
      </w:r>
      <w:r>
        <w:rPr>
          <w:rFonts w:ascii="Times New Roman" w:eastAsia="Times New Roman" w:hAnsi="Times New Roman" w:cs="Times New Roman"/>
          <w:sz w:val="28"/>
          <w:szCs w:val="28"/>
        </w:rPr>
        <w:t>дагогам рекомендуется активно применять проектно-исследовательскую деятельность, поощрять творческий подход к работе с текстом, практиковать диалоговые и групповые формы обучения, а также интегрировать межпредметную тематику, используя при этом современные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цифровые технологии. Важным является непрерывное профессиональное развитие учителей, обмен эффективными практиками и участие в методических объединениях. Усиление индивидуализации обучения и дифференциации заданий способствует учету особенностей каждого у</w:t>
      </w:r>
      <w:r>
        <w:rPr>
          <w:rFonts w:ascii="Times New Roman" w:eastAsia="Times New Roman" w:hAnsi="Times New Roman" w:cs="Times New Roman"/>
          <w:sz w:val="28"/>
          <w:szCs w:val="28"/>
        </w:rPr>
        <w:t>ченика и повышению общей результативности. Обобщение опыта, основанного на реальных практических примерах, служит надежной основой для создания эффективных программ, направленных на развитие функциональной грамотности младших школьников, что в конечном ито</w:t>
      </w:r>
      <w:r>
        <w:rPr>
          <w:rFonts w:ascii="Times New Roman" w:eastAsia="Times New Roman" w:hAnsi="Times New Roman" w:cs="Times New Roman"/>
          <w:sz w:val="28"/>
          <w:szCs w:val="28"/>
        </w:rPr>
        <w:t>ге способствует их успешной адаптации в современном обществе.</w:t>
      </w:r>
    </w:p>
    <w:p w14:paraId="2D24D6FD" w14:textId="1DFBB369" w:rsidR="00A558E7" w:rsidRPr="00A558E7" w:rsidRDefault="00A558E7" w:rsidP="00A558E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8E7">
        <w:rPr>
          <w:rFonts w:ascii="Times New Roman" w:eastAsia="Times New Roman" w:hAnsi="Times New Roman" w:cs="Times New Roman"/>
          <w:sz w:val="28"/>
          <w:szCs w:val="28"/>
        </w:rPr>
        <w:t xml:space="preserve">На уроках литературного чтения я стараюсь, чтобы каждый текст становился для детей не просто рассказом или сказкой, а жизненной ситуацией, в которой можно размышлять, делать выводы, принимать решения. Например, при изучении рассказа В. Осеева «Синие листья» я предложила ребятам обсудить поступки героев: кто из них поступил правильно, а кто — нет. Мы разыграли сценку, в которой один ребёнок изображал мальчика, сорвавшего листья, а другой — девочку, пытавшуюся объяснить, почему этого </w:t>
      </w:r>
      <w:r w:rsidRPr="00A558E7">
        <w:rPr>
          <w:rFonts w:ascii="Times New Roman" w:eastAsia="Times New Roman" w:hAnsi="Times New Roman" w:cs="Times New Roman"/>
          <w:sz w:val="28"/>
          <w:szCs w:val="28"/>
        </w:rPr>
        <w:lastRenderedPageBreak/>
        <w:t>делать не стоит. После обсуждения дети сами сформулировали мораль: «Природу нужно беречь, даже если никто не видит». Такой приём помогает не только осознать смысл произведения, но и развивает умение выражать собственное мнение, делать нравственные выводы — важные компоненты функциональной грамотности.</w:t>
      </w:r>
    </w:p>
    <w:p w14:paraId="5214E454" w14:textId="5C1E884D" w:rsidR="00A558E7" w:rsidRPr="00A558E7" w:rsidRDefault="00A558E7" w:rsidP="00A558E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8E7">
        <w:rPr>
          <w:rFonts w:ascii="Times New Roman" w:eastAsia="Times New Roman" w:hAnsi="Times New Roman" w:cs="Times New Roman"/>
          <w:sz w:val="28"/>
          <w:szCs w:val="28"/>
        </w:rPr>
        <w:t>При чтении рассказа Н. Носова «Фантазёры» мы проводили мини-дискуссию. Я предложила детям определить, где заканчивается фантазия и начинается обман. Мы составили таблицу, в которой в одной колонке записывали выдумки героев, а в другой — реальные поступки. Затем дети в группах обсуждали, когда фантазия становится вредной. В результате ученики пришли к выводу, что важно уметь отличать выдумку ради веселья от лжи, которая может обидеть другого человека. Через такие обсуждения школьники учатся анализировать, сопоставлять, аргументировать — а это и есть проявление функциональной грамотности.</w:t>
      </w:r>
    </w:p>
    <w:p w14:paraId="35DE1B48" w14:textId="1A5FE4EA" w:rsidR="00A558E7" w:rsidRPr="00A558E7" w:rsidRDefault="00A558E7" w:rsidP="00A558E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8E7">
        <w:rPr>
          <w:rFonts w:ascii="Times New Roman" w:eastAsia="Times New Roman" w:hAnsi="Times New Roman" w:cs="Times New Roman"/>
          <w:sz w:val="28"/>
          <w:szCs w:val="28"/>
        </w:rPr>
        <w:t>В работе над произведением К. Паустовского «Тёплый хлеб» я использовала приём «Толстые и тонкие вопросы». После чтения текста дети придумывали «тонкие» вопросы, требующие точного ответа («Кто главный герой?», «Где происходит действие?»), и «толстые» — требующие размышления («Почему старик простил мальчика?», «Что такое доброта?»). Обсуждение получилось очень эмоциональным: кто-то говорил, что герой исправился, кто-то считал, что ему просто повезло. Подобная работа помогает детям не просто пересказывать текст, а рассуждать, искать мотивы поступков, видеть причинно-следственные связи.</w:t>
      </w:r>
    </w:p>
    <w:p w14:paraId="761B3F85" w14:textId="32D8B48F" w:rsidR="00A558E7" w:rsidRPr="00A558E7" w:rsidRDefault="00A558E7" w:rsidP="00A558E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8E7">
        <w:rPr>
          <w:rFonts w:ascii="Times New Roman" w:eastAsia="Times New Roman" w:hAnsi="Times New Roman" w:cs="Times New Roman"/>
          <w:sz w:val="28"/>
          <w:szCs w:val="28"/>
        </w:rPr>
        <w:t xml:space="preserve">Часто я использую творческие задания, которые стимулируют самостоятельное осмысление прочитанного. После прочтения сказки «Морозко» ученики писали мини-сочинение «Как бы я поступил на месте героини». Многие дети удивили зрелыми размышлениями: кто-то писал, что не стал бы жаловаться на сестру, кто-то — что попросил бы Морозко помочь семье. Такие задания развивают способность применять моральные и </w:t>
      </w:r>
      <w:r w:rsidRPr="00A558E7">
        <w:rPr>
          <w:rFonts w:ascii="Times New Roman" w:eastAsia="Times New Roman" w:hAnsi="Times New Roman" w:cs="Times New Roman"/>
          <w:sz w:val="28"/>
          <w:szCs w:val="28"/>
        </w:rPr>
        <w:lastRenderedPageBreak/>
        <w:t>жизненные знания к новым ситуациям, формируют навык рефлексии — основу функциональной грамотности.</w:t>
      </w:r>
    </w:p>
    <w:p w14:paraId="3DF83871" w14:textId="45222882" w:rsidR="00A558E7" w:rsidRPr="00A558E7" w:rsidRDefault="00A558E7" w:rsidP="00A558E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8E7">
        <w:rPr>
          <w:rFonts w:ascii="Times New Roman" w:eastAsia="Times New Roman" w:hAnsi="Times New Roman" w:cs="Times New Roman"/>
          <w:sz w:val="28"/>
          <w:szCs w:val="28"/>
        </w:rPr>
        <w:t>Хорошо работает приём «Письмо герою». После чтения сказки В. Бианки «Музыкант» я предложила написать письмо маленькому сверчку: чему он научил вас? Ребята писали очень искренне — о трудолюбии, настойчивости, радости от творчества. В письмах проявлялась не только грамотность, но и личностное понимание смысла текста, эмоциональная отзывчивость.</w:t>
      </w:r>
    </w:p>
    <w:p w14:paraId="489C34BC" w14:textId="4A78EC80" w:rsidR="005C7C3E" w:rsidRDefault="00A558E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58E7">
        <w:rPr>
          <w:rFonts w:ascii="Times New Roman" w:eastAsia="Times New Roman" w:hAnsi="Times New Roman" w:cs="Times New Roman"/>
          <w:sz w:val="28"/>
          <w:szCs w:val="28"/>
        </w:rPr>
        <w:t>Особенно детям запомнился проект «Моя любимая книга». Каждый ученик выбирал произведение, которое произвело на него впечатление, готовил рассказ о нём, придумывал иллюстрацию и формулировал «урок книги» — чему она научила. На презентациях дети не просто пересказывали, а старались объяснить, как история может помочь в жизни. Один мальчик сказал о рассказе Осеевой «Кто сказал “мяу”?»: «Теперь я понял, что даже маленький поступок может быть добрым делом». Такие моменты показывают, что формирование функциональной грамотности — это не только навык анализа текста, но и развитие внутренней позиции ребёнка как читателя и личности.</w:t>
      </w:r>
    </w:p>
    <w:p w14:paraId="00000015" w14:textId="114614E4" w:rsidR="009A19A9" w:rsidRDefault="006E5FC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Таким образом, формирование функциональной грамотности младших школьников на уроках литературного чтения требует комплексного и системного подхода, включающего применение современных методик, использование межпредметн</w:t>
      </w:r>
      <w:r>
        <w:rPr>
          <w:rFonts w:ascii="Times New Roman" w:eastAsia="Times New Roman" w:hAnsi="Times New Roman" w:cs="Times New Roman"/>
          <w:sz w:val="28"/>
          <w:szCs w:val="28"/>
        </w:rPr>
        <w:t>ых связей и цифровых технологий, организацию разнообразной учебной деятельности и эффективные инструменты оценки. Практические примеры свидетельствуют о том, что именно такое сочетание методов способствует не только овладению необходимыми навыками, но и фо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рмированию устойчивого интереса к литературе и чтению как к средству познания окружающего мира и развития личности. Для педагогов важна постоянная рефлексия собственного опыта и внедрение инновационных форм работы, что позволит обеспечить высокое качество </w:t>
      </w:r>
      <w:r>
        <w:rPr>
          <w:rFonts w:ascii="Times New Roman" w:eastAsia="Times New Roman" w:hAnsi="Times New Roman" w:cs="Times New Roman"/>
          <w:sz w:val="28"/>
          <w:szCs w:val="28"/>
        </w:rPr>
        <w:t>образования и подготовить учеников к успешной социализации и дальнейшему обучению.</w:t>
      </w:r>
    </w:p>
    <w:p w14:paraId="00000017" w14:textId="77777777" w:rsidR="009A19A9" w:rsidRDefault="006E5FC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>Список литературы</w:t>
      </w:r>
    </w:p>
    <w:p w14:paraId="23FD4CAE" w14:textId="77777777" w:rsidR="00FD0534" w:rsidRPr="00FD0534" w:rsidRDefault="00FD0534" w:rsidP="00FD0534">
      <w:pPr>
        <w:pStyle w:val="a5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D0534">
        <w:rPr>
          <w:rFonts w:ascii="Times New Roman" w:eastAsia="Times New Roman" w:hAnsi="Times New Roman" w:cs="Times New Roman"/>
          <w:sz w:val="28"/>
          <w:szCs w:val="28"/>
        </w:rPr>
        <w:t>Гаврилова С</w:t>
      </w:r>
      <w:r w:rsidRPr="00FD0534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 w:rsidRPr="00FD0534">
        <w:rPr>
          <w:rFonts w:ascii="Times New Roman" w:eastAsia="Times New Roman" w:hAnsi="Times New Roman" w:cs="Times New Roman"/>
          <w:sz w:val="28"/>
          <w:szCs w:val="28"/>
        </w:rPr>
        <w:t xml:space="preserve"> М, </w:t>
      </w:r>
      <w:proofErr w:type="spellStart"/>
      <w:r w:rsidRPr="00FD0534">
        <w:rPr>
          <w:rFonts w:ascii="Times New Roman" w:eastAsia="Times New Roman" w:hAnsi="Times New Roman" w:cs="Times New Roman"/>
          <w:sz w:val="28"/>
          <w:szCs w:val="28"/>
        </w:rPr>
        <w:t>Дондокова</w:t>
      </w:r>
      <w:proofErr w:type="spellEnd"/>
      <w:r w:rsidRPr="00FD0534">
        <w:rPr>
          <w:rFonts w:ascii="Times New Roman" w:eastAsia="Times New Roman" w:hAnsi="Times New Roman" w:cs="Times New Roman"/>
          <w:sz w:val="28"/>
          <w:szCs w:val="28"/>
        </w:rPr>
        <w:t xml:space="preserve"> Р</w:t>
      </w:r>
      <w:r w:rsidRPr="00FD0534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 w:rsidRPr="00FD0534">
        <w:rPr>
          <w:rFonts w:ascii="Times New Roman" w:eastAsia="Times New Roman" w:hAnsi="Times New Roman" w:cs="Times New Roman"/>
          <w:sz w:val="28"/>
          <w:szCs w:val="28"/>
        </w:rPr>
        <w:t xml:space="preserve"> Б</w:t>
      </w:r>
      <w:r w:rsidRPr="00FD0534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 w:rsidRPr="00FD0534">
        <w:rPr>
          <w:rFonts w:ascii="Times New Roman" w:eastAsia="Times New Roman" w:hAnsi="Times New Roman" w:cs="Times New Roman"/>
          <w:sz w:val="28"/>
          <w:szCs w:val="28"/>
        </w:rPr>
        <w:t xml:space="preserve"> Ф</w:t>
      </w:r>
      <w:r w:rsidRPr="00FD0534">
        <w:rPr>
          <w:rFonts w:ascii="Times New Roman" w:eastAsia="Times New Roman" w:hAnsi="Times New Roman" w:cs="Times New Roman"/>
          <w:sz w:val="28"/>
          <w:szCs w:val="28"/>
        </w:rPr>
        <w:t xml:space="preserve">ормирование читательской грамотности на уроках литературного чтения в начальной школе </w:t>
      </w:r>
      <w:r w:rsidRPr="00FD0534">
        <w:rPr>
          <w:rFonts w:ascii="Times New Roman" w:eastAsia="Times New Roman" w:hAnsi="Times New Roman" w:cs="Times New Roman"/>
          <w:sz w:val="28"/>
          <w:szCs w:val="28"/>
        </w:rPr>
        <w:t xml:space="preserve">// Вестник БГУ. Образование. Личность. Общество. 2021. №4. </w:t>
      </w:r>
    </w:p>
    <w:p w14:paraId="47736203" w14:textId="77777777" w:rsidR="00FD0534" w:rsidRPr="00FD0534" w:rsidRDefault="00FD0534" w:rsidP="00FD0534">
      <w:pPr>
        <w:pStyle w:val="a5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D0534">
        <w:rPr>
          <w:rFonts w:ascii="Times New Roman" w:eastAsia="Times New Roman" w:hAnsi="Times New Roman" w:cs="Times New Roman"/>
          <w:sz w:val="28"/>
          <w:szCs w:val="28"/>
        </w:rPr>
        <w:t>Литературное чтение. Реализация требований ФГОС начального общего образования: методическое пособие для учителя / [Н. Ф. Виноградова, М. В. Рожкова, Е. Е. Никитина]; под ред. Н. Ф. Виноградовой. – М.: ФГБНУ «Институт стратегии развития образования», 2023. – 94 с.: ил.</w:t>
      </w:r>
    </w:p>
    <w:p w14:paraId="3083ECC6" w14:textId="77777777" w:rsidR="00FD0534" w:rsidRPr="00FD0534" w:rsidRDefault="00FD0534" w:rsidP="00FD0534">
      <w:pPr>
        <w:pStyle w:val="a5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D0534">
        <w:rPr>
          <w:rFonts w:ascii="Times New Roman" w:eastAsia="Times New Roman" w:hAnsi="Times New Roman" w:cs="Times New Roman"/>
          <w:sz w:val="28"/>
          <w:szCs w:val="28"/>
        </w:rPr>
        <w:t>Севастьянова А. А. Учебные проекты по литературе с использованием информационных технологий // Литература в школе. — 2014. — № 6.</w:t>
      </w:r>
    </w:p>
    <w:p w14:paraId="0000001C" w14:textId="5FAA5EB3" w:rsidR="009A19A9" w:rsidRDefault="009A19A9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sectPr w:rsidR="009A19A9">
      <w:pgSz w:w="11906" w:h="16838"/>
      <w:pgMar w:top="1134" w:right="850" w:bottom="1134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258B73AE-28C6-4738-9285-BBBC124ADB93}"/>
    <w:embedBold r:id="rId2" w:fontKey="{FB929E6F-FE51-4E62-944F-E5CFFDD3D45B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Regular r:id="rId3" w:fontKey="{4AC83B2B-736F-4735-AE71-068D5B9D5121}"/>
    <w:embedItalic r:id="rId4" w:fontKey="{9CA48BA2-2346-4AE6-AECB-29B6865DFB23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5" w:fontKey="{E0377F77-5931-442D-BAB0-06767FC0D243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01E59E8"/>
    <w:multiLevelType w:val="hybridMultilevel"/>
    <w:tmpl w:val="A928EF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19A9"/>
    <w:rsid w:val="0026171E"/>
    <w:rsid w:val="005C7C3E"/>
    <w:rsid w:val="006E5FC8"/>
    <w:rsid w:val="009A19A9"/>
    <w:rsid w:val="00A558E7"/>
    <w:rsid w:val="00FD05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EB0E1C"/>
  <w15:docId w15:val="{C95888E5-D333-4DDA-9D70-15AED28C16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a5">
    <w:name w:val="List Paragraph"/>
    <w:basedOn w:val="a"/>
    <w:uiPriority w:val="34"/>
    <w:qFormat/>
    <w:rsid w:val="00FD053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7</Pages>
  <Words>1796</Words>
  <Characters>10243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VM</cp:lastModifiedBy>
  <cp:revision>2</cp:revision>
  <dcterms:created xsi:type="dcterms:W3CDTF">2025-10-31T13:11:00Z</dcterms:created>
  <dcterms:modified xsi:type="dcterms:W3CDTF">2025-10-31T13:45:00Z</dcterms:modified>
</cp:coreProperties>
</file>